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5F" w:rsidRPr="009232B9" w:rsidRDefault="00CB025F" w:rsidP="00CB025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404040"/>
          <w:sz w:val="28"/>
          <w:szCs w:val="24"/>
          <w:bdr w:val="none" w:sz="0" w:space="0" w:color="auto" w:frame="1"/>
          <w:lang w:eastAsia="en-GB"/>
        </w:rPr>
      </w:pPr>
      <w:r w:rsidRPr="009232B9">
        <w:rPr>
          <w:rFonts w:ascii="inherit" w:eastAsia="Times New Roman" w:hAnsi="inherit" w:cs="Helvetica"/>
          <w:b/>
          <w:bCs/>
          <w:color w:val="404040"/>
          <w:sz w:val="28"/>
          <w:szCs w:val="24"/>
          <w:bdr w:val="none" w:sz="0" w:space="0" w:color="auto" w:frame="1"/>
          <w:lang w:eastAsia="en-GB"/>
        </w:rPr>
        <w:t>Results for St Joseph’s</w:t>
      </w:r>
      <w:r w:rsidR="00E752A1" w:rsidRPr="009232B9">
        <w:rPr>
          <w:rFonts w:ascii="inherit" w:eastAsia="Times New Roman" w:hAnsi="inherit" w:cs="Helvetica"/>
          <w:b/>
          <w:bCs/>
          <w:color w:val="404040"/>
          <w:sz w:val="28"/>
          <w:szCs w:val="24"/>
          <w:bdr w:val="none" w:sz="0" w:space="0" w:color="auto" w:frame="1"/>
          <w:lang w:eastAsia="en-GB"/>
        </w:rPr>
        <w:t xml:space="preserve"> – KS2</w:t>
      </w:r>
    </w:p>
    <w:tbl>
      <w:tblPr>
        <w:tblpPr w:leftFromText="180" w:rightFromText="180" w:vertAnchor="text" w:horzAnchor="margin" w:tblpXSpec="center" w:tblpY="119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1045"/>
        <w:gridCol w:w="834"/>
        <w:gridCol w:w="1126"/>
        <w:gridCol w:w="976"/>
        <w:gridCol w:w="1181"/>
      </w:tblGrid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b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b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b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b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b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b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b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3879D8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b/>
                <w:sz w:val="24"/>
                <w:szCs w:val="24"/>
                <w:lang w:eastAsia="en-GB"/>
              </w:rPr>
              <w:t>National</w:t>
            </w:r>
            <w:bookmarkStart w:id="0" w:name="_GoBack"/>
            <w:bookmarkEnd w:id="0"/>
            <w:r w:rsidR="004E70C5" w:rsidRPr="00CF43DF">
              <w:rPr>
                <w:rFonts w:eastAsia="Times New Roman" w:cs="Helvetica"/>
                <w:b/>
                <w:sz w:val="24"/>
                <w:szCs w:val="24"/>
                <w:lang w:eastAsia="en-GB"/>
              </w:rPr>
              <w:t xml:space="preserve"> 2019</w:t>
            </w:r>
          </w:p>
        </w:tc>
      </w:tr>
      <w:tr w:rsidR="00A732DB" w:rsidRPr="00D50911" w:rsidTr="00646886">
        <w:tc>
          <w:tcPr>
            <w:tcW w:w="9016" w:type="dxa"/>
            <w:gridSpan w:val="6"/>
            <w:shd w:val="clear" w:color="auto" w:fill="FFFFFF"/>
          </w:tcPr>
          <w:p w:rsidR="00A732DB" w:rsidRPr="00CF43DF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b/>
                <w:sz w:val="24"/>
                <w:szCs w:val="24"/>
                <w:lang w:eastAsia="en-GB"/>
              </w:rPr>
              <w:t>Reading, Writing and Maths combined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The expected standard or above in reading, writing and maths combined: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48%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74%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81%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sz w:val="24"/>
                <w:szCs w:val="24"/>
                <w:lang w:eastAsia="en-GB"/>
              </w:rPr>
              <w:t>65%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Combined reading, writing, maths at a higher score: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21%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9%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19%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015A8E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11%</w:t>
            </w:r>
          </w:p>
        </w:tc>
      </w:tr>
      <w:tr w:rsidR="00A732DB" w:rsidRPr="00D50911" w:rsidTr="00E72F86">
        <w:tc>
          <w:tcPr>
            <w:tcW w:w="9016" w:type="dxa"/>
            <w:gridSpan w:val="6"/>
            <w:shd w:val="clear" w:color="auto" w:fill="FFFFFF"/>
          </w:tcPr>
          <w:p w:rsidR="00A732DB" w:rsidRPr="00CF43DF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b/>
                <w:sz w:val="24"/>
                <w:szCs w:val="24"/>
                <w:lang w:eastAsia="en-GB"/>
              </w:rPr>
              <w:t>Maths</w:t>
            </w:r>
          </w:p>
        </w:tc>
      </w:tr>
      <w:tr w:rsidR="00A732DB" w:rsidRPr="00D50911" w:rsidTr="004E70C5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Expected standard in maths: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</w:tcPr>
          <w:p w:rsidR="00A732DB" w:rsidRPr="00D50911" w:rsidRDefault="00A732DB" w:rsidP="004E70C5">
            <w:pPr>
              <w:tabs>
                <w:tab w:val="left" w:pos="330"/>
                <w:tab w:val="center" w:pos="558"/>
              </w:tabs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ab/>
              <w:t>71%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93%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83%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86%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sz w:val="24"/>
                <w:szCs w:val="24"/>
                <w:lang w:eastAsia="en-GB"/>
              </w:rPr>
              <w:t>79%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Higher score in maths: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10%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45%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39%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52%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015A8E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27%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Progress measure for maths: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+0.1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+4.2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CC0640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+4.49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B31D1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+3.5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Average scaled score for maths: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B2098A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4C43C0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sz w:val="24"/>
                <w:szCs w:val="24"/>
                <w:lang w:eastAsia="en-GB"/>
              </w:rPr>
              <w:t>105</w:t>
            </w:r>
          </w:p>
        </w:tc>
      </w:tr>
      <w:tr w:rsidR="00A732DB" w:rsidRPr="00D50911" w:rsidTr="008625FB">
        <w:tc>
          <w:tcPr>
            <w:tcW w:w="9016" w:type="dxa"/>
            <w:gridSpan w:val="6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CF43DF" w:rsidRDefault="00A732DB" w:rsidP="00A732DB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b/>
                <w:sz w:val="24"/>
                <w:szCs w:val="24"/>
                <w:lang w:eastAsia="en-GB"/>
              </w:rPr>
              <w:t>Reading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Expected standard in reading: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84%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79%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91%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96764E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90</w:t>
            </w:r>
            <w:r w:rsidR="004E70C5">
              <w:rPr>
                <w:rFonts w:eastAsia="Times New Roman" w:cs="Helvetica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sz w:val="24"/>
                <w:szCs w:val="24"/>
                <w:lang w:eastAsia="en-GB"/>
              </w:rPr>
              <w:t>73%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Higher score in reading: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32%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48%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39%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43%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015A8E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27%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Progress measure for reading: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+4.1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+4.3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CC0640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+4.58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B31D1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+5.3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Average scaled scale for reading: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9F37E7" w:rsidP="00B2098A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1</w:t>
            </w:r>
            <w:r w:rsidR="00B2098A">
              <w:rPr>
                <w:rFonts w:eastAsia="Times New Roman" w:cs="Helvetica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4C43C0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sz w:val="24"/>
                <w:szCs w:val="24"/>
                <w:lang w:eastAsia="en-GB"/>
              </w:rPr>
              <w:t>104</w:t>
            </w:r>
          </w:p>
        </w:tc>
      </w:tr>
      <w:tr w:rsidR="00A732DB" w:rsidRPr="00D50911" w:rsidTr="007C331A">
        <w:tc>
          <w:tcPr>
            <w:tcW w:w="9016" w:type="dxa"/>
            <w:gridSpan w:val="6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CF43DF" w:rsidRDefault="00A732DB" w:rsidP="00A732DB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b/>
                <w:sz w:val="24"/>
                <w:szCs w:val="24"/>
                <w:lang w:eastAsia="en-GB"/>
              </w:rPr>
              <w:t>Writing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Expected standard in writing: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68%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74%</w:t>
            </w:r>
          </w:p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moderated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81%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sz w:val="24"/>
                <w:szCs w:val="24"/>
                <w:lang w:eastAsia="en-GB"/>
              </w:rPr>
              <w:t>78%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Working at greater depth in writing: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13%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21%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13%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19%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015A8E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20%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Progress measure for writing: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-0.8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+0.4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CC0640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-0.13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015A8E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-0.9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</w:p>
        </w:tc>
      </w:tr>
      <w:tr w:rsidR="00A732DB" w:rsidRPr="00D50911" w:rsidTr="00625C62">
        <w:tc>
          <w:tcPr>
            <w:tcW w:w="9016" w:type="dxa"/>
            <w:gridSpan w:val="6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CF43DF" w:rsidRDefault="00A732DB" w:rsidP="00A732DB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b/>
                <w:sz w:val="24"/>
                <w:szCs w:val="24"/>
                <w:lang w:eastAsia="en-GB"/>
              </w:rPr>
              <w:t>Grammar, Punctuation and Spelling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Expected standard in GPS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90%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83%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78%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81%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sz w:val="24"/>
                <w:szCs w:val="24"/>
                <w:lang w:eastAsia="en-GB"/>
              </w:rPr>
              <w:t>78%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Higher score in GPS: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19%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45%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48%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4E70C5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57%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015A8E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36%</w:t>
            </w:r>
          </w:p>
        </w:tc>
      </w:tr>
      <w:tr w:rsidR="00A732DB" w:rsidRPr="00D50911" w:rsidTr="00A732DB">
        <w:tc>
          <w:tcPr>
            <w:tcW w:w="3935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Average scaled score for GPS:</w:t>
            </w:r>
          </w:p>
        </w:tc>
        <w:tc>
          <w:tcPr>
            <w:tcW w:w="9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836" w:type="dxa"/>
            <w:shd w:val="clear" w:color="auto" w:fill="FFFF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1127" w:type="dxa"/>
            <w:shd w:val="clear" w:color="auto" w:fill="FFFFFF"/>
          </w:tcPr>
          <w:p w:rsidR="00A732DB" w:rsidRPr="00D50911" w:rsidRDefault="00A732DB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D50911">
              <w:rPr>
                <w:rFonts w:eastAsia="Times New Roman" w:cs="Helvetica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991" w:type="dxa"/>
            <w:shd w:val="clear" w:color="auto" w:fill="FFFFFF"/>
          </w:tcPr>
          <w:p w:rsidR="00A732DB" w:rsidRPr="00D50911" w:rsidRDefault="00B2098A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>
              <w:rPr>
                <w:rFonts w:eastAsia="Times New Roman" w:cs="Helvetica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1191" w:type="dxa"/>
            <w:shd w:val="clear" w:color="auto" w:fill="FFFFFF"/>
          </w:tcPr>
          <w:p w:rsidR="00A732DB" w:rsidRPr="00CF43DF" w:rsidRDefault="004C43C0" w:rsidP="009232D6">
            <w:pPr>
              <w:spacing w:after="0" w:line="270" w:lineRule="atLeast"/>
              <w:jc w:val="center"/>
              <w:textAlignment w:val="baseline"/>
              <w:rPr>
                <w:rFonts w:eastAsia="Times New Roman" w:cs="Helvetica"/>
                <w:sz w:val="24"/>
                <w:szCs w:val="24"/>
                <w:lang w:eastAsia="en-GB"/>
              </w:rPr>
            </w:pPr>
            <w:r w:rsidRPr="00CF43DF">
              <w:rPr>
                <w:rFonts w:eastAsia="Times New Roman" w:cs="Helvetica"/>
                <w:sz w:val="24"/>
                <w:szCs w:val="24"/>
                <w:lang w:eastAsia="en-GB"/>
              </w:rPr>
              <w:t>106</w:t>
            </w:r>
          </w:p>
        </w:tc>
      </w:tr>
    </w:tbl>
    <w:p w:rsidR="00E752A1" w:rsidRPr="009232B9" w:rsidRDefault="00E752A1" w:rsidP="00CB02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404040"/>
          <w:sz w:val="28"/>
          <w:szCs w:val="24"/>
          <w:bdr w:val="none" w:sz="0" w:space="0" w:color="auto" w:frame="1"/>
          <w:lang w:eastAsia="en-GB"/>
        </w:rPr>
      </w:pPr>
    </w:p>
    <w:p w:rsidR="00E600E9" w:rsidRPr="009232B9" w:rsidRDefault="003879D8">
      <w:pPr>
        <w:rPr>
          <w:sz w:val="28"/>
        </w:rPr>
      </w:pPr>
    </w:p>
    <w:sectPr w:rsidR="00E600E9" w:rsidRPr="009232B9" w:rsidSect="00346A3E">
      <w:pgSz w:w="11906" w:h="16838"/>
      <w:pgMar w:top="227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5F"/>
    <w:rsid w:val="00015A8E"/>
    <w:rsid w:val="00337646"/>
    <w:rsid w:val="00343FFA"/>
    <w:rsid w:val="00346A3E"/>
    <w:rsid w:val="003879D8"/>
    <w:rsid w:val="003B6C45"/>
    <w:rsid w:val="004C43C0"/>
    <w:rsid w:val="004E70C5"/>
    <w:rsid w:val="00592D93"/>
    <w:rsid w:val="00633DA2"/>
    <w:rsid w:val="00736B8B"/>
    <w:rsid w:val="008C67AD"/>
    <w:rsid w:val="008F17AD"/>
    <w:rsid w:val="009232B9"/>
    <w:rsid w:val="009232D6"/>
    <w:rsid w:val="00951C75"/>
    <w:rsid w:val="0096764E"/>
    <w:rsid w:val="009C2E25"/>
    <w:rsid w:val="009F37E7"/>
    <w:rsid w:val="00A732DB"/>
    <w:rsid w:val="00B2098A"/>
    <w:rsid w:val="00B31D15"/>
    <w:rsid w:val="00B46E6A"/>
    <w:rsid w:val="00CB025F"/>
    <w:rsid w:val="00CC0640"/>
    <w:rsid w:val="00CF43DF"/>
    <w:rsid w:val="00D50911"/>
    <w:rsid w:val="00DD0689"/>
    <w:rsid w:val="00E752A1"/>
    <w:rsid w:val="00E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C53C9-C4D2-4960-9114-C15B10F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B02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Taylor-Bashford</dc:creator>
  <cp:keywords/>
  <dc:description/>
  <cp:lastModifiedBy>NTaylor-bashford</cp:lastModifiedBy>
  <cp:revision>4</cp:revision>
  <cp:lastPrinted>2019-07-09T15:19:00Z</cp:lastPrinted>
  <dcterms:created xsi:type="dcterms:W3CDTF">2019-09-10T18:07:00Z</dcterms:created>
  <dcterms:modified xsi:type="dcterms:W3CDTF">2021-03-01T10:53:00Z</dcterms:modified>
</cp:coreProperties>
</file>