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9B63" w14:textId="25397697" w:rsidR="009F31BA" w:rsidRPr="00FE01A8" w:rsidRDefault="009F31BA" w:rsidP="009F31BA">
      <w:pPr>
        <w:spacing w:after="120"/>
        <w:jc w:val="center"/>
        <w:rPr>
          <w:rFonts w:asciiTheme="minorHAnsi" w:hAnsiTheme="minorHAnsi" w:cstheme="minorHAnsi"/>
          <w:b/>
          <w:sz w:val="28"/>
          <w:lang w:val="en-GB"/>
        </w:rPr>
      </w:pPr>
      <w:bookmarkStart w:id="0" w:name="_GoBack"/>
      <w:bookmarkEnd w:id="0"/>
      <w:r w:rsidRPr="00FE01A8">
        <w:rPr>
          <w:rFonts w:asciiTheme="minorHAnsi" w:hAnsiTheme="minorHAnsi" w:cstheme="minorHAnsi"/>
          <w:b/>
          <w:sz w:val="28"/>
          <w:lang w:val="en-GB"/>
        </w:rPr>
        <w:t>JOB DESCRIPTION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9F31BA" w:rsidRPr="00FE01A8" w14:paraId="29C5F2D1" w14:textId="77777777" w:rsidTr="00AA372B">
        <w:trPr>
          <w:trHeight w:val="421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789A58" w14:textId="1829A663" w:rsidR="009F31BA" w:rsidRPr="00AA372B" w:rsidRDefault="00AA372B" w:rsidP="00AA372B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Job Title</w:t>
            </w:r>
          </w:p>
        </w:tc>
      </w:tr>
      <w:tr w:rsidR="00AA372B" w:rsidRPr="00FE01A8" w14:paraId="3F64C29C" w14:textId="77777777" w:rsidTr="00AA372B">
        <w:trPr>
          <w:trHeight w:val="554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851" w14:textId="60B82674" w:rsidR="00AA372B" w:rsidRPr="00FE01A8" w:rsidRDefault="00C36CCB" w:rsidP="00AA372B">
            <w:pPr>
              <w:pStyle w:val="Header"/>
              <w:tabs>
                <w:tab w:val="left" w:pos="420"/>
                <w:tab w:val="left" w:pos="3544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C36CCB">
              <w:rPr>
                <w:rFonts w:asciiTheme="minorHAnsi" w:hAnsiTheme="minorHAnsi" w:cstheme="minorHAnsi"/>
                <w:lang w:val="en-GB"/>
              </w:rPr>
              <w:t>Administrative Assistant</w:t>
            </w:r>
          </w:p>
        </w:tc>
      </w:tr>
      <w:tr w:rsidR="009F31BA" w:rsidRPr="00FE01A8" w14:paraId="1142376B" w14:textId="77777777" w:rsidTr="00AA372B">
        <w:trPr>
          <w:trHeight w:val="267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9C4651" w14:textId="64B15123" w:rsidR="009F31BA" w:rsidRPr="00AA372B" w:rsidRDefault="00AA372B" w:rsidP="00AA372B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en-GB"/>
              </w:rPr>
              <w:t>Salary Range</w:t>
            </w:r>
          </w:p>
        </w:tc>
      </w:tr>
      <w:tr w:rsidR="00AA372B" w:rsidRPr="00FE01A8" w14:paraId="28D51F1B" w14:textId="77777777" w:rsidTr="007C0955">
        <w:trPr>
          <w:trHeight w:val="266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4DA" w14:textId="19834732" w:rsidR="00AA372B" w:rsidRPr="00AA372B" w:rsidRDefault="00AA372B" w:rsidP="007C0955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/>
              </w:rPr>
            </w:pPr>
            <w:r w:rsidRPr="00AA372B"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/>
              </w:rPr>
              <w:t xml:space="preserve">Spinal Scale Points: </w:t>
            </w:r>
            <w:r w:rsidR="000436D6"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/>
              </w:rPr>
              <w:t>11-14</w:t>
            </w:r>
          </w:p>
          <w:p w14:paraId="359178D4" w14:textId="0182A481" w:rsidR="00AA372B" w:rsidRPr="00EF3895" w:rsidRDefault="00AA372B" w:rsidP="007C0955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/>
              </w:rPr>
            </w:pPr>
          </w:p>
        </w:tc>
      </w:tr>
      <w:tr w:rsidR="00194185" w:rsidRPr="00FE01A8" w14:paraId="4CE4B2A2" w14:textId="77777777" w:rsidTr="004A15B6">
        <w:trPr>
          <w:trHeight w:val="266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CDA94C" w14:textId="60087FBB" w:rsidR="00194185" w:rsidRPr="00AA372B" w:rsidRDefault="00194185" w:rsidP="004A15B6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b/>
                <w:bCs/>
                <w:noProof/>
                <w:lang w:val="en-GB" w:eastAsia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en-GB" w:eastAsia="en-GB"/>
              </w:rPr>
              <w:t>Line Manage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en-GB" w:eastAsia="en-GB"/>
              </w:rPr>
              <w:t>ment responsibility</w:t>
            </w:r>
          </w:p>
        </w:tc>
      </w:tr>
      <w:tr w:rsidR="00194185" w:rsidRPr="00FE01A8" w14:paraId="06BAEBB9" w14:textId="77777777" w:rsidTr="004A15B6">
        <w:trPr>
          <w:trHeight w:val="266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B83" w14:textId="719B000C" w:rsidR="00194185" w:rsidRDefault="00194185" w:rsidP="004A15B6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noProof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lang w:val="en-GB" w:eastAsia="en-GB"/>
              </w:rPr>
              <w:t>None</w:t>
            </w:r>
          </w:p>
          <w:p w14:paraId="7F7D588C" w14:textId="77777777" w:rsidR="00194185" w:rsidRPr="00EF3895" w:rsidRDefault="00194185" w:rsidP="004A15B6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/>
              </w:rPr>
            </w:pPr>
          </w:p>
        </w:tc>
      </w:tr>
      <w:tr w:rsidR="00AA372B" w:rsidRPr="00FE01A8" w14:paraId="75F02E7B" w14:textId="77777777" w:rsidTr="00AA372B">
        <w:trPr>
          <w:trHeight w:val="266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170A3B" w14:textId="2D875F5F" w:rsidR="00AA372B" w:rsidRPr="00AA372B" w:rsidRDefault="00AA372B" w:rsidP="007C0955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b/>
                <w:bCs/>
                <w:noProof/>
                <w:lang w:val="en-GB" w:eastAsia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en-GB" w:eastAsia="en-GB"/>
              </w:rPr>
              <w:t>Line Manager</w:t>
            </w:r>
          </w:p>
        </w:tc>
      </w:tr>
      <w:tr w:rsidR="00AA372B" w:rsidRPr="00FE01A8" w14:paraId="5B2D8498" w14:textId="77777777" w:rsidTr="007C0955">
        <w:trPr>
          <w:trHeight w:val="266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C97" w14:textId="4E1E334A" w:rsidR="00AA372B" w:rsidRDefault="00C36CCB" w:rsidP="007C0955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noProof/>
                <w:lang w:val="en-GB" w:eastAsia="en-GB"/>
              </w:rPr>
            </w:pPr>
            <w:r w:rsidRPr="00C36CCB">
              <w:rPr>
                <w:rFonts w:asciiTheme="minorHAnsi" w:hAnsiTheme="minorHAnsi" w:cstheme="minorHAnsi"/>
                <w:noProof/>
                <w:lang w:val="en-GB" w:eastAsia="en-GB"/>
              </w:rPr>
              <w:t>Head Teacher, but working closely with the Senior Administrator</w:t>
            </w:r>
          </w:p>
          <w:p w14:paraId="1A34159A" w14:textId="3D628ABD" w:rsidR="00AA372B" w:rsidRPr="00EF3895" w:rsidRDefault="00AA372B" w:rsidP="007C0955">
            <w:pPr>
              <w:tabs>
                <w:tab w:val="left" w:pos="420"/>
                <w:tab w:val="left" w:pos="3261"/>
                <w:tab w:val="left" w:pos="3544"/>
              </w:tabs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/>
              </w:rPr>
            </w:pPr>
          </w:p>
        </w:tc>
      </w:tr>
      <w:tr w:rsidR="009F31BA" w:rsidRPr="00FE01A8" w14:paraId="707011DE" w14:textId="77777777" w:rsidTr="00AA372B">
        <w:trPr>
          <w:trHeight w:val="432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09A79D" w14:textId="768CC616" w:rsidR="00BC14D4" w:rsidRPr="00AA372B" w:rsidRDefault="00AA372B" w:rsidP="00AA372B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Base Location</w:t>
            </w:r>
          </w:p>
        </w:tc>
      </w:tr>
      <w:tr w:rsidR="00AA372B" w:rsidRPr="00FE01A8" w14:paraId="561A0D11" w14:textId="77777777" w:rsidTr="007C0955">
        <w:trPr>
          <w:trHeight w:val="532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320" w14:textId="77777777" w:rsidR="00AA372B" w:rsidRPr="00EF3895" w:rsidRDefault="00AA372B" w:rsidP="007C0955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F31BA" w:rsidRPr="00FE01A8" w14:paraId="5F87EC37" w14:textId="77777777" w:rsidTr="00AA372B">
        <w:trPr>
          <w:trHeight w:val="460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9CFC4D" w14:textId="57958A31" w:rsidR="009F31BA" w:rsidRPr="00AA372B" w:rsidRDefault="00AA372B" w:rsidP="00AA372B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Purpose of Role</w:t>
            </w:r>
          </w:p>
        </w:tc>
      </w:tr>
      <w:tr w:rsidR="00AA372B" w:rsidRPr="00FE01A8" w14:paraId="133E4AE4" w14:textId="77777777" w:rsidTr="007C0955">
        <w:trPr>
          <w:trHeight w:val="277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284" w14:textId="77777777" w:rsidR="00AA372B" w:rsidRPr="00EF3895" w:rsidRDefault="00AA372B" w:rsidP="007C0955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C024734" w14:textId="77777777" w:rsidR="00C36CCB" w:rsidRPr="00C36CCB" w:rsidRDefault="00C36CCB" w:rsidP="00C36CCB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CC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provide efficient administrative support, to ensure compliance with the Trust and the School administrative and reporting requirements.</w:t>
            </w:r>
          </w:p>
          <w:p w14:paraId="7E72A081" w14:textId="77777777" w:rsidR="00C36CCB" w:rsidRPr="00C36CCB" w:rsidRDefault="00C36CCB" w:rsidP="00C36CCB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C32D637" w14:textId="0E847691" w:rsidR="00AA372B" w:rsidRPr="00EF3895" w:rsidRDefault="00C36CCB" w:rsidP="00C36CCB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36CC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following is an outline of the duties that are expected of the Administrative Assistant. It is not a comprehensive or exclusive list and duties may be varied from time to time, according to the needs of the School and the children.</w:t>
            </w:r>
          </w:p>
          <w:p w14:paraId="0D51B94C" w14:textId="09CF6056" w:rsidR="00AA372B" w:rsidRPr="00EF3895" w:rsidRDefault="00AA372B" w:rsidP="007C0955">
            <w:pPr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AA372B" w:rsidRPr="00FE01A8" w14:paraId="539D51BC" w14:textId="77777777" w:rsidTr="00AA372B">
        <w:trPr>
          <w:trHeight w:val="459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A5E70B" w14:textId="616C8B0F" w:rsidR="00AA372B" w:rsidRPr="00AA372B" w:rsidRDefault="00AA372B" w:rsidP="007C0955">
            <w:pPr>
              <w:pStyle w:val="Header"/>
              <w:tabs>
                <w:tab w:val="left" w:pos="420"/>
                <w:tab w:val="left" w:pos="3544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Key Accountabilities </w:t>
            </w:r>
          </w:p>
        </w:tc>
      </w:tr>
      <w:tr w:rsidR="00AA372B" w:rsidRPr="00FE01A8" w14:paraId="49D2DB86" w14:textId="77777777" w:rsidTr="00C36CCB">
        <w:trPr>
          <w:trHeight w:val="883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49C" w14:textId="057FB382" w:rsidR="00C36CCB" w:rsidRPr="002D428D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2D428D">
              <w:rPr>
                <w:rFonts w:asciiTheme="minorHAnsi" w:hAnsiTheme="minorHAnsi" w:cstheme="minorHAnsi"/>
                <w:sz w:val="24"/>
              </w:rPr>
              <w:t xml:space="preserve">ct as a link between the administrative team and the Headteacher/School Hub Business Manager/Senior Administrator or other nominated persons.  </w:t>
            </w:r>
          </w:p>
          <w:p w14:paraId="6CA31D58" w14:textId="1074524F" w:rsidR="00C36CCB" w:rsidRPr="00CE6E92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CE6E92">
              <w:rPr>
                <w:rFonts w:asciiTheme="minorHAnsi" w:hAnsiTheme="minorHAnsi" w:cstheme="minorHAnsi"/>
                <w:sz w:val="24"/>
              </w:rPr>
              <w:t>ndertak</w:t>
            </w:r>
            <w:r>
              <w:rPr>
                <w:rFonts w:asciiTheme="minorHAnsi" w:hAnsiTheme="minorHAnsi" w:cstheme="minorHAnsi"/>
                <w:sz w:val="24"/>
              </w:rPr>
              <w:t>e word processing o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f correspondence, standard letters, reports and documents and general administration as required. </w:t>
            </w:r>
          </w:p>
          <w:p w14:paraId="48A9AFA8" w14:textId="184F84CB" w:rsidR="00C36CCB" w:rsidRPr="00CE6E92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CE6E92">
              <w:rPr>
                <w:rFonts w:asciiTheme="minorHAnsi" w:hAnsiTheme="minorHAnsi" w:cstheme="minorHAnsi"/>
                <w:sz w:val="24"/>
              </w:rPr>
              <w:t>ndertake photocopying and document collation as required.</w:t>
            </w:r>
          </w:p>
          <w:p w14:paraId="30C48F15" w14:textId="5B90A742" w:rsidR="00C36CCB" w:rsidRPr="00CE6E92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ndertake filing in accordance with the established systems as requested. To work within and maintain all school established administrative systems and procedures. </w:t>
            </w:r>
          </w:p>
          <w:p w14:paraId="3ABB06BE" w14:textId="7F254E91" w:rsidR="00C36CCB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CE6E92">
              <w:rPr>
                <w:rFonts w:asciiTheme="minorHAnsi" w:hAnsiTheme="minorHAnsi" w:cstheme="minorHAnsi"/>
                <w:sz w:val="24"/>
              </w:rPr>
              <w:t>pdat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pupil data</w:t>
            </w:r>
            <w:r>
              <w:rPr>
                <w:rFonts w:asciiTheme="minorHAnsi" w:hAnsiTheme="minorHAnsi" w:cstheme="minorHAnsi"/>
                <w:sz w:val="24"/>
              </w:rPr>
              <w:t xml:space="preserve"> using the 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school’s management system (SIMs) and ensuring all records are maintained and up to date. </w:t>
            </w:r>
          </w:p>
          <w:p w14:paraId="7FB1E44E" w14:textId="79FA719E" w:rsidR="00C36CCB" w:rsidRPr="00CE6E92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</w:t>
            </w:r>
            <w:r w:rsidRPr="00CE6E92">
              <w:rPr>
                <w:rFonts w:asciiTheme="minorHAnsi" w:hAnsiTheme="minorHAnsi" w:cstheme="minorHAnsi"/>
                <w:sz w:val="24"/>
              </w:rPr>
              <w:t>ssist in the production of reports, lists and other information relati</w:t>
            </w:r>
            <w:r>
              <w:rPr>
                <w:rFonts w:asciiTheme="minorHAnsi" w:hAnsiTheme="minorHAnsi" w:cstheme="minorHAnsi"/>
                <w:sz w:val="24"/>
              </w:rPr>
              <w:t xml:space="preserve">ng to pupil </w:t>
            </w:r>
            <w:r w:rsidRPr="002D428D">
              <w:rPr>
                <w:rFonts w:asciiTheme="minorHAnsi" w:hAnsiTheme="minorHAnsi" w:cstheme="minorHAnsi"/>
                <w:sz w:val="24"/>
              </w:rPr>
              <w:t>records as required.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6906FB5" w14:textId="439D6816" w:rsidR="00C36CCB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elcome visitors to the school, ensuring signing in procedures are followed in line with the School’s safeguarding policies. </w:t>
            </w:r>
          </w:p>
          <w:p w14:paraId="4E1A57D5" w14:textId="1C955B0F" w:rsidR="00C36CCB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E6E92">
              <w:rPr>
                <w:rFonts w:asciiTheme="minorHAnsi" w:hAnsiTheme="minorHAnsi" w:cstheme="minorHAnsi"/>
                <w:sz w:val="24"/>
              </w:rPr>
              <w:t>Receiv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and prior</w:t>
            </w:r>
            <w:r w:rsidR="00073345">
              <w:rPr>
                <w:rFonts w:asciiTheme="minorHAnsi" w:hAnsiTheme="minorHAnsi" w:cstheme="minorHAnsi"/>
                <w:sz w:val="24"/>
              </w:rPr>
              <w:t>i</w:t>
            </w:r>
            <w:r w:rsidRPr="00CE6E92">
              <w:rPr>
                <w:rFonts w:asciiTheme="minorHAnsi" w:hAnsiTheme="minorHAnsi" w:cstheme="minorHAnsi"/>
                <w:sz w:val="24"/>
              </w:rPr>
              <w:t>tis</w:t>
            </w:r>
            <w:r w:rsidR="00073345">
              <w:rPr>
                <w:rFonts w:asciiTheme="minorHAnsi" w:hAnsiTheme="minorHAnsi" w:cstheme="minorHAnsi"/>
                <w:sz w:val="24"/>
              </w:rPr>
              <w:t>e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 incoming telephone calls, dealing with them appropriately including accurately recording messages as required. </w:t>
            </w:r>
          </w:p>
          <w:p w14:paraId="63A8617D" w14:textId="1D89D706" w:rsidR="00C36CCB" w:rsidRPr="00CE6E92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iaise with staff, governors, pupils, parents and outside agencies as and when required. </w:t>
            </w:r>
          </w:p>
          <w:p w14:paraId="5988439A" w14:textId="77777777" w:rsidR="00C36CCB" w:rsidRDefault="00C36CCB" w:rsidP="00C36CC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right="0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</w:t>
            </w:r>
            <w:r w:rsidRPr="00CE6E92">
              <w:rPr>
                <w:rFonts w:asciiTheme="minorHAnsi" w:hAnsiTheme="minorHAnsi" w:cstheme="minorHAnsi"/>
                <w:sz w:val="24"/>
              </w:rPr>
              <w:t xml:space="preserve">heck the school emails daily and distribute information as appropriate. </w:t>
            </w:r>
          </w:p>
          <w:p w14:paraId="555570BD" w14:textId="77777777" w:rsidR="00AA372B" w:rsidRPr="00C36D04" w:rsidRDefault="00AA372B" w:rsidP="00073345">
            <w:pPr>
              <w:pStyle w:val="ListParagraph"/>
              <w:widowControl/>
              <w:autoSpaceDE/>
              <w:autoSpaceDN/>
              <w:spacing w:line="276" w:lineRule="auto"/>
              <w:ind w:left="720" w:right="0" w:firstLine="0"/>
              <w:contextualSpacing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72B" w:rsidRPr="00FE01A8" w14:paraId="631ACCCB" w14:textId="77777777" w:rsidTr="00AA372B">
        <w:trPr>
          <w:trHeight w:val="505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3C8DDB" w14:textId="74532DA1" w:rsidR="00AA372B" w:rsidRPr="00AA372B" w:rsidRDefault="00AA372B" w:rsidP="00C36CCB">
            <w:pPr>
              <w:pStyle w:val="Header"/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lastRenderedPageBreak/>
              <w:t xml:space="preserve">Knowledge and Experience </w:t>
            </w:r>
          </w:p>
        </w:tc>
      </w:tr>
      <w:tr w:rsidR="00AA372B" w:rsidRPr="00FE01A8" w14:paraId="3606E367" w14:textId="77777777" w:rsidTr="00C36CCB">
        <w:trPr>
          <w:trHeight w:val="836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481" w14:textId="7C13E62A" w:rsidR="00103157" w:rsidRDefault="00103157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before="240"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Educated to GCSE level or equivalent qualification or experience</w:t>
            </w:r>
          </w:p>
          <w:p w14:paraId="42C98857" w14:textId="57FD37E7" w:rsidR="00AA372B" w:rsidRDefault="00C36CCB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</w:t>
            </w:r>
            <w:r w:rsidRPr="00C36CCB">
              <w:rPr>
                <w:rFonts w:asciiTheme="minorHAnsi" w:hAnsiTheme="minorHAnsi" w:cstheme="minorHAnsi"/>
                <w:lang w:val="en-GB"/>
              </w:rPr>
              <w:t>VQ 2 or equivalent</w:t>
            </w:r>
            <w:r w:rsidR="00103157">
              <w:rPr>
                <w:rFonts w:asciiTheme="minorHAnsi" w:hAnsiTheme="minorHAnsi" w:cstheme="minorHAnsi"/>
                <w:lang w:val="en-GB"/>
              </w:rPr>
              <w:t xml:space="preserve"> (desirable)</w:t>
            </w:r>
          </w:p>
          <w:p w14:paraId="1A52E4B8" w14:textId="5B39263C" w:rsidR="00103157" w:rsidRPr="00103157" w:rsidRDefault="00103157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103157">
              <w:rPr>
                <w:rFonts w:asciiTheme="minorHAnsi" w:hAnsiTheme="minorHAnsi" w:cstheme="minorHAnsi"/>
                <w:lang w:val="en-GB"/>
              </w:rPr>
              <w:t>Experience of working in a busy</w:t>
            </w:r>
            <w:r w:rsidR="00073345">
              <w:rPr>
                <w:rFonts w:asciiTheme="minorHAnsi" w:hAnsiTheme="minorHAnsi" w:cstheme="minorHAnsi"/>
                <w:lang w:val="en-GB"/>
              </w:rPr>
              <w:t xml:space="preserve"> school</w:t>
            </w:r>
            <w:r w:rsidRPr="00103157">
              <w:rPr>
                <w:rFonts w:asciiTheme="minorHAnsi" w:hAnsiTheme="minorHAnsi" w:cstheme="minorHAnsi"/>
                <w:lang w:val="en-GB"/>
              </w:rPr>
              <w:t xml:space="preserve"> office providing efficient general administrative and finance administration, including </w:t>
            </w:r>
            <w:r w:rsidR="00073345">
              <w:rPr>
                <w:rFonts w:asciiTheme="minorHAnsi" w:hAnsiTheme="minorHAnsi" w:cstheme="minorHAnsi"/>
                <w:lang w:val="en-GB"/>
              </w:rPr>
              <w:t>c</w:t>
            </w:r>
            <w:r w:rsidRPr="00103157">
              <w:rPr>
                <w:rFonts w:asciiTheme="minorHAnsi" w:hAnsiTheme="minorHAnsi" w:cstheme="minorHAnsi"/>
                <w:lang w:val="en-GB"/>
              </w:rPr>
              <w:t>ash handling</w:t>
            </w:r>
          </w:p>
          <w:p w14:paraId="791D1585" w14:textId="77777777" w:rsidR="00103157" w:rsidRPr="00103157" w:rsidRDefault="00103157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103157">
              <w:rPr>
                <w:rFonts w:asciiTheme="minorHAnsi" w:hAnsiTheme="minorHAnsi" w:cstheme="minorHAnsi"/>
                <w:lang w:val="en-GB"/>
              </w:rPr>
              <w:t>Experienced in using school IT systems such as SIMS and Excel (spreadsheets)</w:t>
            </w:r>
          </w:p>
          <w:p w14:paraId="6BCF95BC" w14:textId="55EFBA19" w:rsidR="00103157" w:rsidRPr="00103157" w:rsidRDefault="00103157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103157">
              <w:rPr>
                <w:rFonts w:asciiTheme="minorHAnsi" w:hAnsiTheme="minorHAnsi" w:cstheme="minorHAnsi"/>
                <w:lang w:val="en-GB"/>
              </w:rPr>
              <w:t>Experience of using and maintain</w:t>
            </w:r>
            <w:r w:rsidR="00073345">
              <w:rPr>
                <w:rFonts w:asciiTheme="minorHAnsi" w:hAnsiTheme="minorHAnsi" w:cstheme="minorHAnsi"/>
                <w:lang w:val="en-GB"/>
              </w:rPr>
              <w:t>ing</w:t>
            </w:r>
            <w:r w:rsidRPr="00103157">
              <w:rPr>
                <w:rFonts w:asciiTheme="minorHAnsi" w:hAnsiTheme="minorHAnsi" w:cstheme="minorHAnsi"/>
                <w:lang w:val="en-GB"/>
              </w:rPr>
              <w:t xml:space="preserve"> ICT hardware such as printers, faxes and photocopying machines. </w:t>
            </w:r>
          </w:p>
          <w:p w14:paraId="15B04868" w14:textId="77777777" w:rsidR="00103157" w:rsidRPr="00103157" w:rsidRDefault="00103157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103157">
              <w:rPr>
                <w:rFonts w:asciiTheme="minorHAnsi" w:hAnsiTheme="minorHAnsi" w:cstheme="minorHAnsi"/>
                <w:lang w:val="en-GB"/>
              </w:rPr>
              <w:t>Experience of using financial management systems</w:t>
            </w:r>
          </w:p>
          <w:p w14:paraId="162F7778" w14:textId="26D6820B" w:rsidR="00103157" w:rsidRPr="00C36D04" w:rsidRDefault="00103157" w:rsidP="00103157">
            <w:pPr>
              <w:pStyle w:val="Header"/>
              <w:numPr>
                <w:ilvl w:val="0"/>
                <w:numId w:val="4"/>
              </w:numPr>
              <w:tabs>
                <w:tab w:val="left" w:pos="420"/>
                <w:tab w:val="left" w:pos="3544"/>
              </w:tabs>
              <w:spacing w:after="240"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103157">
              <w:rPr>
                <w:rFonts w:asciiTheme="minorHAnsi" w:hAnsiTheme="minorHAnsi" w:cstheme="minorHAnsi"/>
                <w:lang w:val="en-GB"/>
              </w:rPr>
              <w:t>Preferably experience of working within a School environment and as a result a knowledge of safeguarding practices, child protection procedures and the day to day running of a school.</w:t>
            </w:r>
          </w:p>
        </w:tc>
      </w:tr>
      <w:tr w:rsidR="00AA372B" w:rsidRPr="00FE01A8" w14:paraId="0304CEBE" w14:textId="77777777" w:rsidTr="00AA372B">
        <w:trPr>
          <w:trHeight w:val="509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4EB1B9" w14:textId="7D277D96" w:rsidR="00AA372B" w:rsidRPr="00AA372B" w:rsidRDefault="00AA372B" w:rsidP="00C36CCB">
            <w:pPr>
              <w:pStyle w:val="Header"/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Personal Qualities </w:t>
            </w:r>
          </w:p>
        </w:tc>
      </w:tr>
      <w:tr w:rsidR="00AA372B" w:rsidRPr="00FE01A8" w14:paraId="317BC58E" w14:textId="77777777" w:rsidTr="00C36CCB">
        <w:trPr>
          <w:trHeight w:val="883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31C" w14:textId="77777777" w:rsidR="00AA372B" w:rsidRPr="00AA372B" w:rsidRDefault="00AA372B" w:rsidP="00C36CCB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752D6A55" w14:textId="77777777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>Organisational skills with the ability to set targets and meet deadlines, planning and prioritising individual workload.</w:t>
            </w:r>
          </w:p>
          <w:p w14:paraId="6A552E4C" w14:textId="77777777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>Ability to deal sensitively with confidential information and enquiries.</w:t>
            </w:r>
          </w:p>
          <w:p w14:paraId="60DDF758" w14:textId="77777777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>Ability to work from instruction, making some decisions involving the use of initiative, and to identify emerging problems and situations referring on to others as appropriate.</w:t>
            </w:r>
          </w:p>
          <w:p w14:paraId="3E66CDBA" w14:textId="77777777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 xml:space="preserve">Experience of working co-operatively with others to deliver successful outcomes for Plymouth CAST.  </w:t>
            </w:r>
          </w:p>
          <w:p w14:paraId="08EF1B7C" w14:textId="5E95884C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>A team player who has a positive approach to dealing with issues.</w:t>
            </w:r>
          </w:p>
          <w:p w14:paraId="57FE1F64" w14:textId="77777777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 xml:space="preserve">Developed interpersonal and communication skills to build a rapport, with empathy to work with all levels and competencies.  </w:t>
            </w:r>
          </w:p>
          <w:p w14:paraId="4B0713C6" w14:textId="77777777" w:rsidR="00C36CC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lastRenderedPageBreak/>
              <w:t>Confident telephone manner.</w:t>
            </w:r>
          </w:p>
          <w:p w14:paraId="27C5FBB4" w14:textId="0E60E079" w:rsidR="00AA372B" w:rsidRPr="00C36CCB" w:rsidRDefault="00C36CCB" w:rsidP="00C36CCB">
            <w:pPr>
              <w:pStyle w:val="Header"/>
              <w:numPr>
                <w:ilvl w:val="0"/>
                <w:numId w:val="5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CCB">
              <w:rPr>
                <w:rFonts w:asciiTheme="minorHAnsi" w:hAnsiTheme="minorHAnsi" w:cstheme="minorHAnsi"/>
              </w:rPr>
              <w:t>An honest, friendly and open approach with high levels of integrity.</w:t>
            </w:r>
          </w:p>
          <w:p w14:paraId="6A7BFBE7" w14:textId="1973407D" w:rsidR="00AA372B" w:rsidRPr="00AA372B" w:rsidRDefault="00AA372B" w:rsidP="00C36CCB">
            <w:pPr>
              <w:pStyle w:val="Header"/>
              <w:numPr>
                <w:ilvl w:val="0"/>
                <w:numId w:val="1"/>
              </w:numPr>
              <w:tabs>
                <w:tab w:val="left" w:pos="420"/>
                <w:tab w:val="left" w:pos="3544"/>
              </w:tabs>
              <w:spacing w:after="120"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C36D04">
              <w:rPr>
                <w:rFonts w:asciiTheme="minorHAnsi" w:hAnsiTheme="minorHAnsi" w:cstheme="minorHAnsi"/>
              </w:rPr>
              <w:t>A sensitivity and empathy to working within a faith environment, and a strong understanding of the structures and values of the Catholic Church</w:t>
            </w:r>
          </w:p>
        </w:tc>
      </w:tr>
      <w:tr w:rsidR="00AA372B" w:rsidRPr="00FE01A8" w14:paraId="13F31CDF" w14:textId="77777777" w:rsidTr="00AA372B">
        <w:trPr>
          <w:trHeight w:val="484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4B972A" w14:textId="045F61EC" w:rsidR="00AA372B" w:rsidRPr="00AA372B" w:rsidRDefault="00AA372B" w:rsidP="00C36CCB">
            <w:pPr>
              <w:pStyle w:val="Header"/>
              <w:tabs>
                <w:tab w:val="left" w:pos="420"/>
                <w:tab w:val="left" w:pos="354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A372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lastRenderedPageBreak/>
              <w:t>Expected Outcomes</w:t>
            </w:r>
          </w:p>
        </w:tc>
      </w:tr>
      <w:tr w:rsidR="00AA372B" w:rsidRPr="00FE01A8" w14:paraId="45131207" w14:textId="77777777" w:rsidTr="007C0955">
        <w:trPr>
          <w:trHeight w:val="751"/>
        </w:trPr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0F4" w14:textId="5A94DAB5" w:rsidR="00AA372B" w:rsidRPr="00AA372B" w:rsidRDefault="00C36CCB" w:rsidP="00C36CCB">
            <w:pPr>
              <w:pStyle w:val="Header"/>
              <w:numPr>
                <w:ilvl w:val="0"/>
                <w:numId w:val="6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Be </w:t>
            </w:r>
            <w:r w:rsidRPr="00CE6E92">
              <w:rPr>
                <w:rFonts w:asciiTheme="minorHAnsi" w:hAnsiTheme="minorHAnsi" w:cstheme="minorHAnsi"/>
              </w:rPr>
              <w:t>aware of and adhere to applicable rules, regulations, legislation and procedures including the Schools Equal Opportunities</w:t>
            </w:r>
            <w:r>
              <w:rPr>
                <w:rFonts w:asciiTheme="minorHAnsi" w:hAnsiTheme="minorHAnsi" w:cstheme="minorHAnsi"/>
              </w:rPr>
              <w:t xml:space="preserve"> Policy and Code of Conduct and</w:t>
            </w:r>
            <w:r w:rsidRPr="00CE6E92">
              <w:rPr>
                <w:rFonts w:asciiTheme="minorHAnsi" w:hAnsiTheme="minorHAnsi" w:cstheme="minorHAnsi"/>
              </w:rPr>
              <w:t xml:space="preserve"> National Legislation (including Health and Safety and Data Protection/GDPR</w:t>
            </w:r>
            <w:r>
              <w:rPr>
                <w:rFonts w:asciiTheme="minorHAnsi" w:hAnsiTheme="minorHAnsi" w:cstheme="minorHAnsi"/>
              </w:rPr>
              <w:t>)</w:t>
            </w:r>
            <w:r w:rsidRPr="00CE6E92">
              <w:rPr>
                <w:rFonts w:asciiTheme="minorHAnsi" w:hAnsiTheme="minorHAnsi" w:cstheme="minorHAnsi"/>
              </w:rPr>
              <w:t>.</w:t>
            </w:r>
          </w:p>
          <w:p w14:paraId="1CF87BB5" w14:textId="72CD185E" w:rsidR="00AA372B" w:rsidRPr="00AA372B" w:rsidRDefault="00C36CCB" w:rsidP="00C36CCB">
            <w:pPr>
              <w:pStyle w:val="Header"/>
              <w:numPr>
                <w:ilvl w:val="0"/>
                <w:numId w:val="6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CE6E92">
              <w:rPr>
                <w:rFonts w:asciiTheme="minorHAnsi" w:hAnsiTheme="minorHAnsi" w:cstheme="minorHAnsi"/>
              </w:rPr>
              <w:t>aintain discretion and confidentiality of information acquired in the course of undertaking duties for the School.</w:t>
            </w:r>
          </w:p>
          <w:p w14:paraId="63469BFD" w14:textId="02D47592" w:rsidR="00C36CCB" w:rsidRPr="00C36CCB" w:rsidRDefault="00C36CCB" w:rsidP="00C36CC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36CCB">
              <w:rPr>
                <w:rFonts w:asciiTheme="minorHAnsi" w:hAnsiTheme="minorHAnsi" w:cstheme="minorHAnsi"/>
                <w:sz w:val="24"/>
              </w:rPr>
              <w:t>Promote and safeguard the welfare of children and young people in accordance with the school’s safeguarding and child protection policy.</w:t>
            </w:r>
          </w:p>
          <w:p w14:paraId="63FBF640" w14:textId="1750BF31" w:rsidR="00C36CCB" w:rsidRPr="00C36CCB" w:rsidRDefault="00C36CCB" w:rsidP="00C36CC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36CCB">
              <w:rPr>
                <w:rFonts w:asciiTheme="minorHAnsi" w:hAnsiTheme="minorHAnsi" w:cstheme="minorHAnsi"/>
                <w:sz w:val="24"/>
              </w:rPr>
              <w:t xml:space="preserve">Responsible for own continuing self-development, undertaking training as appropriate or as directed. </w:t>
            </w:r>
          </w:p>
          <w:p w14:paraId="5422D635" w14:textId="1CC14E9A" w:rsidR="00C36CCB" w:rsidRPr="00C36CCB" w:rsidRDefault="00C36CCB" w:rsidP="00C36CC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36CCB">
              <w:rPr>
                <w:rFonts w:asciiTheme="minorHAnsi" w:hAnsiTheme="minorHAnsi" w:cstheme="minorHAnsi"/>
                <w:sz w:val="24"/>
              </w:rPr>
              <w:t xml:space="preserve">Share the responsibility for first aid with the School’s other first aiders. </w:t>
            </w:r>
          </w:p>
          <w:p w14:paraId="57808ABE" w14:textId="614DF041" w:rsidR="00C36CCB" w:rsidRPr="00C36CCB" w:rsidRDefault="00C36CCB" w:rsidP="00C36CC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36CCB">
              <w:rPr>
                <w:rFonts w:asciiTheme="minorHAnsi" w:hAnsiTheme="minorHAnsi" w:cstheme="minorHAnsi"/>
                <w:sz w:val="24"/>
              </w:rPr>
              <w:t>Handle, process and account for cash.</w:t>
            </w:r>
          </w:p>
          <w:p w14:paraId="79576C8B" w14:textId="18271A14" w:rsidR="00C36CCB" w:rsidRPr="00C36CCB" w:rsidRDefault="00C36CCB" w:rsidP="00C36CC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36CCB">
              <w:rPr>
                <w:rFonts w:asciiTheme="minorHAnsi" w:hAnsiTheme="minorHAnsi" w:cstheme="minorHAnsi"/>
                <w:sz w:val="24"/>
              </w:rPr>
              <w:t>Cost, book and manage the collection of payments for school trips.</w:t>
            </w:r>
          </w:p>
          <w:p w14:paraId="25719992" w14:textId="27538C14" w:rsidR="00AA372B" w:rsidRPr="00C36CCB" w:rsidRDefault="00C36CCB" w:rsidP="00C36CC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</w:rPr>
            </w:pPr>
            <w:r w:rsidRPr="00C36CCB">
              <w:rPr>
                <w:rFonts w:asciiTheme="minorHAnsi" w:hAnsiTheme="minorHAnsi" w:cstheme="minorHAnsi"/>
                <w:sz w:val="24"/>
              </w:rPr>
              <w:t>Participate in the school’s performance management process as required.</w:t>
            </w:r>
          </w:p>
          <w:p w14:paraId="35FFACF9" w14:textId="77777777" w:rsidR="00C36CCB" w:rsidRDefault="00AA372B" w:rsidP="00C36CCB">
            <w:pPr>
              <w:pStyle w:val="Header"/>
              <w:numPr>
                <w:ilvl w:val="0"/>
                <w:numId w:val="6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C36D04">
              <w:rPr>
                <w:rFonts w:asciiTheme="minorHAnsi" w:hAnsiTheme="minorHAnsi" w:cstheme="minorHAnsi"/>
              </w:rPr>
              <w:t>Good working relationships are promoted with Trustees, Diocesan staff, School staff and Governors and Plymouth CAST staff.</w:t>
            </w:r>
          </w:p>
          <w:p w14:paraId="5FF7EB84" w14:textId="62B78895" w:rsidR="00AA372B" w:rsidRPr="00AA372B" w:rsidRDefault="00AA372B" w:rsidP="00C36CCB">
            <w:pPr>
              <w:pStyle w:val="Header"/>
              <w:numPr>
                <w:ilvl w:val="0"/>
                <w:numId w:val="6"/>
              </w:numPr>
              <w:tabs>
                <w:tab w:val="left" w:pos="420"/>
                <w:tab w:val="left" w:pos="354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C36D04">
              <w:rPr>
                <w:rFonts w:asciiTheme="minorHAnsi" w:hAnsiTheme="minorHAnsi" w:cstheme="minorHAnsi"/>
                <w:lang w:val="en-GB"/>
              </w:rPr>
              <w:t>Plymouth CAST fully complies with its statutory obligations and records are maintained as required by law and made available when required by authorized persons.</w:t>
            </w:r>
          </w:p>
        </w:tc>
      </w:tr>
    </w:tbl>
    <w:p w14:paraId="38ACF9D5" w14:textId="77777777" w:rsidR="009F31BA" w:rsidRPr="00FE01A8" w:rsidRDefault="009F31BA" w:rsidP="009F31BA">
      <w:pPr>
        <w:pStyle w:val="Header"/>
        <w:tabs>
          <w:tab w:val="left" w:pos="420"/>
          <w:tab w:val="left" w:pos="3544"/>
        </w:tabs>
        <w:rPr>
          <w:rFonts w:asciiTheme="minorHAnsi" w:hAnsiTheme="minorHAnsi" w:cstheme="minorHAnsi"/>
          <w:lang w:val="en-GB"/>
        </w:rPr>
      </w:pPr>
    </w:p>
    <w:p w14:paraId="5EF92636" w14:textId="77777777" w:rsidR="009F31BA" w:rsidRPr="00FE01A8" w:rsidRDefault="009F31BA" w:rsidP="009F31BA">
      <w:pPr>
        <w:rPr>
          <w:rFonts w:asciiTheme="minorHAnsi" w:hAnsiTheme="minorHAnsi" w:cstheme="minorHAnsi"/>
          <w:lang w:val="en-GB"/>
        </w:rPr>
      </w:pPr>
    </w:p>
    <w:p w14:paraId="173BCA8C" w14:textId="77777777" w:rsidR="009F31BA" w:rsidRPr="00FE01A8" w:rsidRDefault="009F31BA" w:rsidP="009F31BA">
      <w:pPr>
        <w:rPr>
          <w:rFonts w:asciiTheme="minorHAnsi" w:hAnsiTheme="minorHAnsi" w:cstheme="minorHAnsi"/>
          <w:lang w:val="en-GB"/>
        </w:rPr>
      </w:pPr>
    </w:p>
    <w:p w14:paraId="63BCDEC3" w14:textId="35D979F4" w:rsidR="008C0D02" w:rsidRDefault="008C0D02"/>
    <w:sectPr w:rsidR="008C0D0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1F8C" w14:textId="77777777" w:rsidR="00D628AC" w:rsidRDefault="00D628AC" w:rsidP="00BC14D4">
      <w:r>
        <w:separator/>
      </w:r>
    </w:p>
  </w:endnote>
  <w:endnote w:type="continuationSeparator" w:id="0">
    <w:p w14:paraId="6AE306D3" w14:textId="77777777" w:rsidR="00D628AC" w:rsidRDefault="00D628AC" w:rsidP="00BC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015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B27A562" w14:textId="0B9D3D1C" w:rsidR="00EF3895" w:rsidRPr="00EF3895" w:rsidRDefault="00EF3895">
        <w:pPr>
          <w:pStyle w:val="Footer"/>
          <w:rPr>
            <w:rFonts w:asciiTheme="minorHAnsi" w:hAnsiTheme="minorHAnsi" w:cstheme="minorHAnsi"/>
          </w:rPr>
        </w:pPr>
        <w:r w:rsidRPr="00EF3895">
          <w:rPr>
            <w:rFonts w:asciiTheme="minorHAnsi" w:hAnsiTheme="minorHAnsi" w:cstheme="minorHAnsi"/>
          </w:rPr>
          <w:t xml:space="preserve">Page | </w:t>
        </w:r>
        <w:r w:rsidRPr="00EF3895">
          <w:rPr>
            <w:rFonts w:asciiTheme="minorHAnsi" w:hAnsiTheme="minorHAnsi" w:cstheme="minorHAnsi"/>
          </w:rPr>
          <w:fldChar w:fldCharType="begin"/>
        </w:r>
        <w:r w:rsidRPr="00EF3895">
          <w:rPr>
            <w:rFonts w:asciiTheme="minorHAnsi" w:hAnsiTheme="minorHAnsi" w:cstheme="minorHAnsi"/>
          </w:rPr>
          <w:instrText xml:space="preserve"> PAGE   \* MERGEFORMAT </w:instrText>
        </w:r>
        <w:r w:rsidRPr="00EF3895">
          <w:rPr>
            <w:rFonts w:asciiTheme="minorHAnsi" w:hAnsiTheme="minorHAnsi" w:cstheme="minorHAnsi"/>
          </w:rPr>
          <w:fldChar w:fldCharType="separate"/>
        </w:r>
        <w:r w:rsidR="004D7200">
          <w:rPr>
            <w:rFonts w:asciiTheme="minorHAnsi" w:hAnsiTheme="minorHAnsi" w:cstheme="minorHAnsi"/>
            <w:noProof/>
          </w:rPr>
          <w:t>1</w:t>
        </w:r>
        <w:r w:rsidRPr="00EF3895">
          <w:rPr>
            <w:rFonts w:asciiTheme="minorHAnsi" w:hAnsiTheme="minorHAnsi" w:cstheme="minorHAnsi"/>
            <w:noProof/>
          </w:rPr>
          <w:fldChar w:fldCharType="end"/>
        </w:r>
        <w:r w:rsidRPr="00EF3895">
          <w:rPr>
            <w:rFonts w:asciiTheme="minorHAnsi" w:hAnsiTheme="minorHAnsi" w:cstheme="minorHAnsi"/>
            <w:noProof/>
          </w:rPr>
          <w:t xml:space="preserve">                                                                                             </w:t>
        </w:r>
        <w:r>
          <w:rPr>
            <w:rFonts w:asciiTheme="minorHAnsi" w:hAnsiTheme="minorHAnsi" w:cstheme="minorHAnsi"/>
            <w:noProof/>
          </w:rPr>
          <w:t xml:space="preserve">                                  </w:t>
        </w:r>
        <w:r w:rsidRPr="00EF3895">
          <w:rPr>
            <w:rFonts w:asciiTheme="minorHAnsi" w:hAnsiTheme="minorHAnsi" w:cstheme="minorHAnsi"/>
            <w:noProof/>
          </w:rPr>
          <w:t xml:space="preserve"> Version 1- April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C528" w14:textId="77777777" w:rsidR="00D628AC" w:rsidRDefault="00D628AC" w:rsidP="00BC14D4">
      <w:r>
        <w:separator/>
      </w:r>
    </w:p>
  </w:footnote>
  <w:footnote w:type="continuationSeparator" w:id="0">
    <w:p w14:paraId="61E69DDC" w14:textId="77777777" w:rsidR="00D628AC" w:rsidRDefault="00D628AC" w:rsidP="00BC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2267" w14:textId="77777777" w:rsidR="00BC14D4" w:rsidRPr="001662D8" w:rsidRDefault="00BC14D4" w:rsidP="00BC14D4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7E7EAEA2" wp14:editId="5CFE77BC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28"/>
      </w:rPr>
      <w:tab/>
    </w:r>
  </w:p>
  <w:p w14:paraId="7A7183BF" w14:textId="77777777" w:rsidR="00BC14D4" w:rsidRPr="00C50D6A" w:rsidRDefault="00BC14D4" w:rsidP="00BC14D4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>
      <w:rPr>
        <w:rFonts w:ascii="Gill Sans MT" w:hAnsi="Gill Sans MT"/>
        <w:sz w:val="28"/>
      </w:rPr>
      <w:tab/>
      <w:t xml:space="preserve">        </w:t>
    </w:r>
    <w:r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14:paraId="6FD83307" w14:textId="77777777" w:rsidR="00BC14D4" w:rsidRPr="00BB75BA" w:rsidRDefault="00BC14D4" w:rsidP="00BC14D4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2F5496" w:themeColor="accent1" w:themeShade="BF"/>
        <w:sz w:val="28"/>
      </w:rPr>
      <w:tab/>
    </w:r>
    <w:r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14:paraId="542A86B5" w14:textId="77777777" w:rsidR="00BC14D4" w:rsidRPr="00207E3D" w:rsidRDefault="00BC14D4" w:rsidP="00BC14D4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14:paraId="747DB716" w14:textId="77777777" w:rsidR="00BC14D4" w:rsidRDefault="00BC1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76E"/>
    <w:multiLevelType w:val="hybridMultilevel"/>
    <w:tmpl w:val="8AF0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97F"/>
    <w:multiLevelType w:val="hybridMultilevel"/>
    <w:tmpl w:val="2F6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D06"/>
    <w:multiLevelType w:val="hybridMultilevel"/>
    <w:tmpl w:val="CFF2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F17"/>
    <w:multiLevelType w:val="hybridMultilevel"/>
    <w:tmpl w:val="DDDC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6C1"/>
    <w:multiLevelType w:val="hybridMultilevel"/>
    <w:tmpl w:val="9AC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66B4"/>
    <w:multiLevelType w:val="hybridMultilevel"/>
    <w:tmpl w:val="5936C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A"/>
    <w:rsid w:val="000436D6"/>
    <w:rsid w:val="00073345"/>
    <w:rsid w:val="00103157"/>
    <w:rsid w:val="00194185"/>
    <w:rsid w:val="00353D3D"/>
    <w:rsid w:val="00387D2F"/>
    <w:rsid w:val="004D7200"/>
    <w:rsid w:val="0062687B"/>
    <w:rsid w:val="007405A6"/>
    <w:rsid w:val="008C0D02"/>
    <w:rsid w:val="009F31BA"/>
    <w:rsid w:val="00AA372B"/>
    <w:rsid w:val="00BC14D4"/>
    <w:rsid w:val="00C36CCB"/>
    <w:rsid w:val="00D628AC"/>
    <w:rsid w:val="00DF7864"/>
    <w:rsid w:val="00E13C4B"/>
    <w:rsid w:val="00EC2ECB"/>
    <w:rsid w:val="00EF3895"/>
    <w:rsid w:val="00F022DF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713F"/>
  <w15:chartTrackingRefBased/>
  <w15:docId w15:val="{FD127CB7-9956-42F9-8F18-5675838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1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BA"/>
    <w:pPr>
      <w:ind w:left="957" w:right="104" w:hanging="850"/>
    </w:pPr>
  </w:style>
  <w:style w:type="paragraph" w:styleId="Header">
    <w:name w:val="header"/>
    <w:basedOn w:val="Normal"/>
    <w:link w:val="HeaderChar"/>
    <w:rsid w:val="009F31BA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31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F3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4D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5469ECBA9CC4082AFBD61216C9D1D" ma:contentTypeVersion="9" ma:contentTypeDescription="Create a new document." ma:contentTypeScope="" ma:versionID="11f9ba3bb4331ab73fc7030e09ba06c3">
  <xsd:schema xmlns:xsd="http://www.w3.org/2001/XMLSchema" xmlns:xs="http://www.w3.org/2001/XMLSchema" xmlns:p="http://schemas.microsoft.com/office/2006/metadata/properties" xmlns:ns3="23193d68-599c-424c-bc0c-d4596f6ae4b8" targetNamespace="http://schemas.microsoft.com/office/2006/metadata/properties" ma:root="true" ma:fieldsID="3b644288647ad84cd5494c8880bb024c" ns3:_="">
    <xsd:import namespace="23193d68-599c-424c-bc0c-d4596f6ae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3d68-599c-424c-bc0c-d4596f6a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7B81B-DA67-49C7-97B0-4B1DF4C8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93d68-599c-424c-bc0c-d4596f6ae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49EF4-5204-4217-A1A6-6F48D388D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E28FA-F03A-4DA5-95A5-FBE20880F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Pope</dc:creator>
  <cp:keywords/>
  <dc:description/>
  <cp:lastModifiedBy>SeniorAdmin</cp:lastModifiedBy>
  <cp:revision>2</cp:revision>
  <dcterms:created xsi:type="dcterms:W3CDTF">2022-11-09T09:38:00Z</dcterms:created>
  <dcterms:modified xsi:type="dcterms:W3CDTF">2022-11-09T09:38:00Z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0x0101006DD5469ECBA9CC4082AFBD61216C9D1D</vt:lpwstr>
  </property>
</Properties>
</file>