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15" w:rsidRPr="00532396" w:rsidRDefault="00652115" w:rsidP="00652115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532396">
        <w:rPr>
          <w:b/>
          <w:sz w:val="56"/>
          <w:szCs w:val="56"/>
        </w:rPr>
        <w:t xml:space="preserve">INFORMATION SESSIONS </w:t>
      </w:r>
    </w:p>
    <w:p w:rsidR="00652115" w:rsidRDefault="00652115" w:rsidP="006521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for</w:t>
      </w:r>
      <w:proofErr w:type="gramEnd"/>
      <w:r w:rsidRPr="00532396">
        <w:rPr>
          <w:sz w:val="28"/>
          <w:szCs w:val="28"/>
        </w:rPr>
        <w:t xml:space="preserve"> TEACHERS</w:t>
      </w:r>
      <w:r>
        <w:rPr>
          <w:sz w:val="28"/>
          <w:szCs w:val="28"/>
        </w:rPr>
        <w:t>,</w:t>
      </w:r>
      <w:r w:rsidRPr="00532396">
        <w:rPr>
          <w:sz w:val="28"/>
          <w:szCs w:val="28"/>
        </w:rPr>
        <w:t xml:space="preserve"> TEACHING ASSISTANTS, PARENTS, CARERS, CHILDMINDERS (A</w:t>
      </w:r>
      <w:r>
        <w:rPr>
          <w:sz w:val="28"/>
          <w:szCs w:val="28"/>
        </w:rPr>
        <w:t xml:space="preserve">ll other interested parties </w:t>
      </w:r>
      <w:r w:rsidRPr="00532396">
        <w:rPr>
          <w:sz w:val="28"/>
          <w:szCs w:val="28"/>
        </w:rPr>
        <w:t>very welcome</w:t>
      </w:r>
      <w:r>
        <w:rPr>
          <w:sz w:val="28"/>
          <w:szCs w:val="28"/>
        </w:rPr>
        <w:t>.)</w:t>
      </w:r>
    </w:p>
    <w:p w:rsidR="00652115" w:rsidRDefault="005622F8" w:rsidP="00652115">
      <w:pPr>
        <w:spacing w:after="0" w:line="240" w:lineRule="auto"/>
        <w:jc w:val="center"/>
        <w:rPr>
          <w:color w:val="FF0000"/>
          <w:sz w:val="72"/>
          <w:szCs w:val="72"/>
        </w:rPr>
      </w:pPr>
      <w:r>
        <w:rPr>
          <w:sz w:val="28"/>
          <w:szCs w:val="28"/>
        </w:rPr>
        <w:t xml:space="preserve"> </w:t>
      </w:r>
      <w:r w:rsidR="00652115">
        <w:rPr>
          <w:color w:val="FF0000"/>
          <w:sz w:val="72"/>
          <w:szCs w:val="72"/>
        </w:rPr>
        <w:t xml:space="preserve">My child seems bright. </w:t>
      </w:r>
    </w:p>
    <w:p w:rsidR="005622F8" w:rsidRPr="00DF0000" w:rsidRDefault="00652115" w:rsidP="00652115">
      <w:pPr>
        <w:spacing w:after="0" w:line="240" w:lineRule="auto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Why are they not maximising their potential?</w:t>
      </w:r>
      <w:r w:rsidR="005622F8" w:rsidRPr="00DF0000">
        <w:rPr>
          <w:color w:val="FF0000"/>
          <w:sz w:val="7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5"/>
      </w:tblGrid>
      <w:tr w:rsidR="009742A1" w:rsidTr="005622F8">
        <w:tc>
          <w:tcPr>
            <w:tcW w:w="15525" w:type="dxa"/>
          </w:tcPr>
          <w:p w:rsidR="009742A1" w:rsidRPr="009742A1" w:rsidRDefault="00652115" w:rsidP="009742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Retired </w:t>
            </w:r>
            <w:r w:rsidR="009742A1" w:rsidRPr="009742A1">
              <w:rPr>
                <w:b/>
                <w:sz w:val="32"/>
                <w:szCs w:val="32"/>
              </w:rPr>
              <w:t xml:space="preserve">Educational Psychologist </w:t>
            </w:r>
            <w:r w:rsidR="009742A1">
              <w:rPr>
                <w:b/>
                <w:sz w:val="32"/>
                <w:szCs w:val="32"/>
              </w:rPr>
              <w:t>presenting, with long experience in advising on</w:t>
            </w:r>
            <w:r w:rsidR="009742A1" w:rsidRPr="009742A1">
              <w:rPr>
                <w:b/>
                <w:sz w:val="32"/>
                <w:szCs w:val="32"/>
              </w:rPr>
              <w:t xml:space="preserve"> gifted and talented</w:t>
            </w:r>
            <w:r w:rsidR="009742A1">
              <w:rPr>
                <w:b/>
                <w:sz w:val="32"/>
                <w:szCs w:val="32"/>
              </w:rPr>
              <w:t xml:space="preserve"> children</w:t>
            </w:r>
          </w:p>
        </w:tc>
      </w:tr>
      <w:tr w:rsidR="005622F8" w:rsidTr="005622F8">
        <w:tc>
          <w:tcPr>
            <w:tcW w:w="15525" w:type="dxa"/>
          </w:tcPr>
          <w:p w:rsidR="005622F8" w:rsidRPr="00DF0000" w:rsidRDefault="005622F8" w:rsidP="00DF0000">
            <w:pPr>
              <w:jc w:val="center"/>
              <w:rPr>
                <w:sz w:val="32"/>
                <w:szCs w:val="32"/>
              </w:rPr>
            </w:pPr>
            <w:r w:rsidRPr="00DF0000">
              <w:rPr>
                <w:b/>
                <w:sz w:val="32"/>
                <w:szCs w:val="32"/>
              </w:rPr>
              <w:t>Gifted</w:t>
            </w:r>
            <w:r w:rsidRPr="00DF0000">
              <w:rPr>
                <w:sz w:val="32"/>
                <w:szCs w:val="32"/>
              </w:rPr>
              <w:t xml:space="preserve"> refers to a child who has high ability in one or more academic subjects, such as literacy or numeracy.</w:t>
            </w:r>
          </w:p>
        </w:tc>
      </w:tr>
      <w:tr w:rsidR="005622F8" w:rsidTr="005622F8">
        <w:tc>
          <w:tcPr>
            <w:tcW w:w="15525" w:type="dxa"/>
          </w:tcPr>
          <w:p w:rsidR="005622F8" w:rsidRPr="00DF0000" w:rsidRDefault="005622F8" w:rsidP="00DF0000">
            <w:pPr>
              <w:jc w:val="center"/>
              <w:rPr>
                <w:sz w:val="32"/>
                <w:szCs w:val="32"/>
              </w:rPr>
            </w:pPr>
            <w:r w:rsidRPr="00DF0000">
              <w:rPr>
                <w:b/>
                <w:sz w:val="32"/>
                <w:szCs w:val="32"/>
              </w:rPr>
              <w:t>Talented</w:t>
            </w:r>
            <w:r w:rsidRPr="00DF0000">
              <w:rPr>
                <w:sz w:val="32"/>
                <w:szCs w:val="32"/>
              </w:rPr>
              <w:t xml:space="preserve"> refers to a child who has great skills in a practical area such as music, sport or art.</w:t>
            </w:r>
          </w:p>
        </w:tc>
      </w:tr>
      <w:tr w:rsidR="005622F8" w:rsidTr="005622F8">
        <w:tc>
          <w:tcPr>
            <w:tcW w:w="15525" w:type="dxa"/>
          </w:tcPr>
          <w:p w:rsidR="005622F8" w:rsidRPr="00DF0000" w:rsidRDefault="005622F8" w:rsidP="00DF0000">
            <w:pPr>
              <w:jc w:val="center"/>
              <w:rPr>
                <w:sz w:val="32"/>
                <w:szCs w:val="32"/>
              </w:rPr>
            </w:pPr>
            <w:r w:rsidRPr="00DF0000">
              <w:rPr>
                <w:rFonts w:cs="Arial"/>
                <w:color w:val="222222"/>
                <w:sz w:val="32"/>
                <w:szCs w:val="32"/>
                <w:shd w:val="clear" w:color="auto" w:fill="FFFFFF"/>
              </w:rPr>
              <w:t>Oversensitivity - how to help them learn about emotional issues and relate more successfully</w:t>
            </w:r>
          </w:p>
        </w:tc>
      </w:tr>
      <w:tr w:rsidR="005622F8" w:rsidTr="005622F8">
        <w:tc>
          <w:tcPr>
            <w:tcW w:w="15525" w:type="dxa"/>
          </w:tcPr>
          <w:p w:rsidR="005622F8" w:rsidRPr="00DF0000" w:rsidRDefault="005622F8" w:rsidP="00DF0000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eastAsia="Times New Roman" w:cs="Times New Roman"/>
                <w:color w:val="222222"/>
                <w:sz w:val="32"/>
                <w:szCs w:val="32"/>
                <w:lang w:eastAsia="en-GB"/>
              </w:rPr>
            </w:pPr>
            <w:r w:rsidRPr="005622F8">
              <w:rPr>
                <w:rFonts w:eastAsia="Times New Roman" w:cs="Times New Roman"/>
                <w:color w:val="222222"/>
                <w:sz w:val="32"/>
                <w:szCs w:val="32"/>
                <w:lang w:eastAsia="en-GB"/>
              </w:rPr>
              <w:t>Problems Resulting From</w:t>
            </w:r>
            <w:r w:rsidRPr="00DF0000">
              <w:rPr>
                <w:rFonts w:eastAsia="Times New Roman" w:cs="Times New Roman"/>
                <w:color w:val="222222"/>
                <w:sz w:val="32"/>
                <w:szCs w:val="32"/>
                <w:lang w:eastAsia="en-GB"/>
              </w:rPr>
              <w:t> </w:t>
            </w:r>
            <w:hyperlink r:id="rId4" w:history="1">
              <w:r w:rsidRPr="00DF0000">
                <w:rPr>
                  <w:rFonts w:eastAsia="Times New Roman" w:cs="Times New Roman"/>
                  <w:color w:val="222222"/>
                  <w:sz w:val="32"/>
                  <w:szCs w:val="32"/>
                  <w:lang w:eastAsia="en-GB"/>
                </w:rPr>
                <w:t>Asynchronous Development</w:t>
              </w:r>
            </w:hyperlink>
          </w:p>
        </w:tc>
      </w:tr>
      <w:tr w:rsidR="005622F8" w:rsidTr="005622F8">
        <w:tc>
          <w:tcPr>
            <w:tcW w:w="15525" w:type="dxa"/>
          </w:tcPr>
          <w:p w:rsidR="005622F8" w:rsidRPr="00DF0000" w:rsidRDefault="005622F8" w:rsidP="00DF0000">
            <w:pPr>
              <w:jc w:val="center"/>
              <w:rPr>
                <w:sz w:val="32"/>
                <w:szCs w:val="32"/>
              </w:rPr>
            </w:pPr>
            <w:proofErr w:type="spellStart"/>
            <w:r w:rsidRPr="00DF0000">
              <w:rPr>
                <w:rFonts w:cs="Arial"/>
                <w:color w:val="222222"/>
                <w:sz w:val="32"/>
                <w:szCs w:val="32"/>
                <w:shd w:val="clear" w:color="auto" w:fill="FFFFFF"/>
              </w:rPr>
              <w:t>Dabrowski</w:t>
            </w:r>
            <w:r w:rsidR="00DF0000" w:rsidRPr="00DF0000">
              <w:rPr>
                <w:rFonts w:cs="Arial"/>
                <w:color w:val="222222"/>
                <w:sz w:val="32"/>
                <w:szCs w:val="32"/>
                <w:shd w:val="clear" w:color="auto" w:fill="FFFFFF"/>
              </w:rPr>
              <w:t>’s</w:t>
            </w:r>
            <w:proofErr w:type="spellEnd"/>
            <w:r w:rsidR="00DF0000" w:rsidRPr="00DF0000">
              <w:rPr>
                <w:rFonts w:cs="Arial"/>
                <w:color w:val="222222"/>
                <w:sz w:val="32"/>
                <w:szCs w:val="32"/>
                <w:shd w:val="clear" w:color="auto" w:fill="FFFFFF"/>
              </w:rPr>
              <w:t xml:space="preserve"> five ‘</w:t>
            </w:r>
            <w:proofErr w:type="spellStart"/>
            <w:r w:rsidR="00DF0000" w:rsidRPr="00DF0000">
              <w:rPr>
                <w:rFonts w:cs="Arial"/>
                <w:color w:val="222222"/>
                <w:sz w:val="32"/>
                <w:szCs w:val="32"/>
                <w:shd w:val="clear" w:color="auto" w:fill="FFFFFF"/>
              </w:rPr>
              <w:t>overexcitabilities</w:t>
            </w:r>
            <w:proofErr w:type="spellEnd"/>
            <w:r w:rsidR="00DF0000" w:rsidRPr="00DF0000">
              <w:rPr>
                <w:rFonts w:cs="Arial"/>
                <w:color w:val="222222"/>
                <w:sz w:val="32"/>
                <w:szCs w:val="32"/>
                <w:shd w:val="clear" w:color="auto" w:fill="FFFFFF"/>
              </w:rPr>
              <w:t>’ in gifted children</w:t>
            </w:r>
          </w:p>
        </w:tc>
      </w:tr>
      <w:tr w:rsidR="005622F8" w:rsidTr="005622F8">
        <w:tc>
          <w:tcPr>
            <w:tcW w:w="15525" w:type="dxa"/>
          </w:tcPr>
          <w:p w:rsidR="005622F8" w:rsidRPr="00DF0000" w:rsidRDefault="005622F8" w:rsidP="00DF0000">
            <w:pPr>
              <w:pStyle w:val="Heading3"/>
              <w:shd w:val="clear" w:color="auto" w:fill="FFFFFF"/>
              <w:jc w:val="center"/>
              <w:outlineLvl w:val="2"/>
              <w:rPr>
                <w:rFonts w:asciiTheme="minorHAnsi" w:hAnsiTheme="minorHAnsi"/>
                <w:b w:val="0"/>
                <w:bCs w:val="0"/>
                <w:color w:val="222222"/>
                <w:sz w:val="32"/>
                <w:szCs w:val="32"/>
              </w:rPr>
            </w:pPr>
            <w:r w:rsidRPr="00DF0000">
              <w:rPr>
                <w:rFonts w:asciiTheme="minorHAnsi" w:hAnsiTheme="minorHAnsi"/>
                <w:b w:val="0"/>
                <w:bCs w:val="0"/>
                <w:color w:val="222222"/>
                <w:sz w:val="32"/>
                <w:szCs w:val="32"/>
              </w:rPr>
              <w:t>Problems Resulting From Advanced Verbal and Reasoning Ability</w:t>
            </w:r>
          </w:p>
        </w:tc>
      </w:tr>
      <w:tr w:rsidR="005622F8" w:rsidTr="005622F8">
        <w:tc>
          <w:tcPr>
            <w:tcW w:w="15525" w:type="dxa"/>
          </w:tcPr>
          <w:p w:rsidR="005622F8" w:rsidRPr="00DF0000" w:rsidRDefault="00DF0000" w:rsidP="00DF0000">
            <w:pPr>
              <w:pStyle w:val="Heading3"/>
              <w:shd w:val="clear" w:color="auto" w:fill="FFFFFF"/>
              <w:jc w:val="center"/>
              <w:outlineLvl w:val="2"/>
              <w:rPr>
                <w:rFonts w:asciiTheme="minorHAnsi" w:hAnsiTheme="minorHAnsi"/>
                <w:b w:val="0"/>
                <w:bCs w:val="0"/>
                <w:color w:val="222222"/>
                <w:sz w:val="32"/>
                <w:szCs w:val="32"/>
              </w:rPr>
            </w:pPr>
            <w:r w:rsidRPr="00DF0000">
              <w:rPr>
                <w:rFonts w:asciiTheme="minorHAnsi" w:hAnsiTheme="minorHAnsi"/>
                <w:b w:val="0"/>
                <w:bCs w:val="0"/>
                <w:color w:val="222222"/>
                <w:sz w:val="32"/>
                <w:szCs w:val="32"/>
              </w:rPr>
              <w:t>Problems Resulting From Perfectionism and Emotional Sensitivities</w:t>
            </w:r>
          </w:p>
        </w:tc>
      </w:tr>
      <w:tr w:rsidR="005622F8" w:rsidTr="005622F8">
        <w:tc>
          <w:tcPr>
            <w:tcW w:w="15525" w:type="dxa"/>
          </w:tcPr>
          <w:p w:rsidR="005622F8" w:rsidRPr="00DF0000" w:rsidRDefault="00293CB1" w:rsidP="00DF0000">
            <w:pPr>
              <w:pStyle w:val="Heading3"/>
              <w:shd w:val="clear" w:color="auto" w:fill="FFFFFF"/>
              <w:jc w:val="center"/>
              <w:outlineLvl w:val="2"/>
              <w:rPr>
                <w:rFonts w:asciiTheme="minorHAnsi" w:hAnsiTheme="minorHAnsi" w:cs="Arial"/>
                <w:color w:val="222222"/>
                <w:sz w:val="32"/>
                <w:szCs w:val="32"/>
                <w:shd w:val="clear" w:color="auto" w:fill="FFFFFF"/>
              </w:rPr>
            </w:pPr>
            <w:hyperlink r:id="rId5" w:history="1">
              <w:r w:rsidR="00DF0000" w:rsidRPr="00DF0000">
                <w:rPr>
                  <w:rStyle w:val="Hyperlink"/>
                  <w:rFonts w:asciiTheme="minorHAnsi" w:hAnsiTheme="minorHAnsi"/>
                  <w:b w:val="0"/>
                  <w:bCs w:val="0"/>
                  <w:color w:val="222222"/>
                  <w:sz w:val="32"/>
                  <w:szCs w:val="32"/>
                  <w:u w:val="none"/>
                  <w:shd w:val="clear" w:color="auto" w:fill="FFFFFF"/>
                </w:rPr>
                <w:t>How (Not) to Argue With Gifted Children</w:t>
              </w:r>
            </w:hyperlink>
          </w:p>
        </w:tc>
      </w:tr>
      <w:tr w:rsidR="00DF0000" w:rsidTr="005622F8">
        <w:tc>
          <w:tcPr>
            <w:tcW w:w="15525" w:type="dxa"/>
          </w:tcPr>
          <w:p w:rsidR="00DF0000" w:rsidRPr="00DF0000" w:rsidRDefault="00DF0000" w:rsidP="00DF0000">
            <w:pPr>
              <w:pStyle w:val="Heading3"/>
              <w:shd w:val="clear" w:color="auto" w:fill="FFFFFF"/>
              <w:jc w:val="center"/>
              <w:outlineLvl w:val="2"/>
              <w:rPr>
                <w:rStyle w:val="Strong"/>
                <w:rFonts w:asciiTheme="minorHAnsi" w:hAnsiTheme="minorHAnsi"/>
                <w:color w:val="222222"/>
                <w:sz w:val="32"/>
                <w:szCs w:val="32"/>
                <w:shd w:val="clear" w:color="auto" w:fill="FFFFFF"/>
              </w:rPr>
            </w:pPr>
            <w:r w:rsidRPr="00DF0000">
              <w:rPr>
                <w:rStyle w:val="Strong"/>
                <w:rFonts w:asciiTheme="minorHAnsi" w:hAnsiTheme="minorHAnsi"/>
                <w:color w:val="222222"/>
                <w:sz w:val="32"/>
                <w:szCs w:val="32"/>
                <w:shd w:val="clear" w:color="auto" w:fill="FFFFFF"/>
              </w:rPr>
              <w:t>How to nurture your gifted child</w:t>
            </w:r>
          </w:p>
        </w:tc>
      </w:tr>
      <w:tr w:rsidR="005622F8" w:rsidTr="005622F8">
        <w:tc>
          <w:tcPr>
            <w:tcW w:w="15525" w:type="dxa"/>
          </w:tcPr>
          <w:p w:rsidR="005622F8" w:rsidRPr="00DF0000" w:rsidRDefault="00DF0000" w:rsidP="00DF0000">
            <w:pPr>
              <w:pStyle w:val="Heading3"/>
              <w:shd w:val="clear" w:color="auto" w:fill="FFFFFF"/>
              <w:jc w:val="center"/>
              <w:outlineLvl w:val="2"/>
              <w:rPr>
                <w:rFonts w:asciiTheme="minorHAnsi" w:hAnsiTheme="minorHAnsi"/>
                <w:b w:val="0"/>
                <w:bCs w:val="0"/>
                <w:color w:val="222222"/>
                <w:sz w:val="32"/>
                <w:szCs w:val="32"/>
              </w:rPr>
            </w:pPr>
            <w:r>
              <w:rPr>
                <w:rFonts w:asciiTheme="minorHAnsi" w:hAnsiTheme="minorHAnsi" w:cs="Arial"/>
                <w:color w:val="222222"/>
                <w:sz w:val="32"/>
                <w:szCs w:val="32"/>
                <w:shd w:val="clear" w:color="auto" w:fill="FFFFFF"/>
              </w:rPr>
              <w:t>B</w:t>
            </w:r>
            <w:r w:rsidR="005622F8" w:rsidRPr="00DF0000">
              <w:rPr>
                <w:rFonts w:asciiTheme="minorHAnsi" w:hAnsiTheme="minorHAnsi" w:cs="Arial"/>
                <w:color w:val="222222"/>
                <w:sz w:val="32"/>
                <w:szCs w:val="32"/>
                <w:shd w:val="clear" w:color="auto" w:fill="FFFFFF"/>
              </w:rPr>
              <w:t>uild strategies to help in the short term and long-term</w:t>
            </w:r>
          </w:p>
        </w:tc>
      </w:tr>
    </w:tbl>
    <w:p w:rsidR="005622F8" w:rsidRPr="00AA3859" w:rsidRDefault="005622F8" w:rsidP="00652115">
      <w:pPr>
        <w:spacing w:after="0" w:line="240" w:lineRule="auto"/>
        <w:jc w:val="center"/>
        <w:rPr>
          <w:rFonts w:ascii="Segoe Print" w:hAnsi="Segoe Print"/>
          <w:b/>
          <w:sz w:val="40"/>
          <w:szCs w:val="40"/>
        </w:rPr>
      </w:pPr>
      <w:proofErr w:type="gramStart"/>
      <w:r>
        <w:rPr>
          <w:rFonts w:ascii="Segoe Print" w:hAnsi="Segoe Print"/>
        </w:rPr>
        <w:t>on</w:t>
      </w:r>
      <w:proofErr w:type="gramEnd"/>
      <w:r>
        <w:rPr>
          <w:rFonts w:ascii="Segoe Print" w:hAnsi="Segoe Print"/>
        </w:rPr>
        <w:t xml:space="preserve"> </w:t>
      </w:r>
      <w:r w:rsidRPr="00AA3859">
        <w:rPr>
          <w:rFonts w:ascii="Segoe Print" w:hAnsi="Segoe Print"/>
          <w:b/>
          <w:sz w:val="40"/>
          <w:szCs w:val="40"/>
        </w:rPr>
        <w:t xml:space="preserve">Friday </w:t>
      </w:r>
      <w:r w:rsidR="00652115">
        <w:rPr>
          <w:rFonts w:ascii="Segoe Print" w:hAnsi="Segoe Print"/>
          <w:b/>
          <w:sz w:val="40"/>
          <w:szCs w:val="40"/>
        </w:rPr>
        <w:t>2</w:t>
      </w:r>
      <w:r w:rsidR="00B32432">
        <w:rPr>
          <w:rFonts w:ascii="Segoe Print" w:hAnsi="Segoe Print"/>
          <w:b/>
          <w:sz w:val="40"/>
          <w:szCs w:val="40"/>
        </w:rPr>
        <w:t>9</w:t>
      </w:r>
      <w:r w:rsidRPr="001E3922">
        <w:rPr>
          <w:rFonts w:ascii="Segoe Print" w:hAnsi="Segoe Print"/>
          <w:b/>
          <w:sz w:val="40"/>
          <w:szCs w:val="40"/>
          <w:vertAlign w:val="superscript"/>
        </w:rPr>
        <w:t>TH</w:t>
      </w:r>
      <w:r w:rsidR="00B32432">
        <w:rPr>
          <w:rFonts w:ascii="Segoe Print" w:hAnsi="Segoe Print"/>
          <w:b/>
          <w:sz w:val="40"/>
          <w:szCs w:val="40"/>
        </w:rPr>
        <w:t xml:space="preserve"> </w:t>
      </w:r>
      <w:r w:rsidR="00652115">
        <w:rPr>
          <w:rFonts w:ascii="Segoe Print" w:hAnsi="Segoe Print"/>
          <w:b/>
          <w:sz w:val="40"/>
          <w:szCs w:val="40"/>
        </w:rPr>
        <w:t>March 2019</w:t>
      </w:r>
    </w:p>
    <w:p w:rsidR="00652115" w:rsidRPr="00652115" w:rsidRDefault="005622F8" w:rsidP="00652115">
      <w:pPr>
        <w:spacing w:after="0" w:line="240" w:lineRule="auto"/>
        <w:jc w:val="center"/>
        <w:rPr>
          <w:b/>
          <w:sz w:val="28"/>
          <w:szCs w:val="28"/>
        </w:rPr>
      </w:pPr>
      <w:r w:rsidRPr="00652115">
        <w:rPr>
          <w:b/>
          <w:sz w:val="36"/>
          <w:szCs w:val="36"/>
        </w:rPr>
        <w:t>1:30 – 3pm</w:t>
      </w:r>
      <w:r w:rsidRPr="00652115">
        <w:rPr>
          <w:b/>
          <w:sz w:val="28"/>
          <w:szCs w:val="28"/>
        </w:rPr>
        <w:t xml:space="preserve"> repeated </w:t>
      </w:r>
      <w:r w:rsidRPr="00652115">
        <w:rPr>
          <w:b/>
          <w:sz w:val="36"/>
          <w:szCs w:val="36"/>
        </w:rPr>
        <w:t xml:space="preserve">3:30 - 5pm </w:t>
      </w:r>
      <w:r w:rsidRPr="00652115">
        <w:rPr>
          <w:b/>
          <w:sz w:val="28"/>
          <w:szCs w:val="28"/>
        </w:rPr>
        <w:t>in the community room at</w:t>
      </w:r>
    </w:p>
    <w:p w:rsidR="005622F8" w:rsidRPr="00652115" w:rsidRDefault="005622F8" w:rsidP="00652115">
      <w:pPr>
        <w:spacing w:after="0" w:line="240" w:lineRule="auto"/>
        <w:jc w:val="center"/>
        <w:rPr>
          <w:b/>
          <w:sz w:val="56"/>
          <w:szCs w:val="56"/>
        </w:rPr>
      </w:pPr>
      <w:r w:rsidRPr="00652115">
        <w:rPr>
          <w:b/>
          <w:sz w:val="56"/>
          <w:szCs w:val="56"/>
        </w:rPr>
        <w:t>Withycombe Raleigh C of E Primary School</w:t>
      </w:r>
    </w:p>
    <w:p w:rsidR="00652115" w:rsidRDefault="00652115" w:rsidP="00652115">
      <w:pPr>
        <w:spacing w:after="0" w:line="240" w:lineRule="auto"/>
        <w:ind w:left="-284"/>
        <w:jc w:val="center"/>
        <w:rPr>
          <w:sz w:val="32"/>
          <w:szCs w:val="32"/>
        </w:rPr>
      </w:pPr>
    </w:p>
    <w:p w:rsidR="00652115" w:rsidRPr="00652115" w:rsidRDefault="005622F8" w:rsidP="00652115">
      <w:pPr>
        <w:spacing w:after="0" w:line="240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NO CHARGE – REFRESHMENTS INCLUDED! </w:t>
      </w:r>
      <w:r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PLEASE LET US KNOW IF YOU WOULD LIKE OTHER TOPICS </w:t>
      </w:r>
      <w:r>
        <w:rPr>
          <w:sz w:val="32"/>
          <w:szCs w:val="32"/>
        </w:rPr>
        <w:sym w:font="Wingdings" w:char="F04A"/>
      </w:r>
    </w:p>
    <w:p w:rsidR="00652115" w:rsidRDefault="00652115" w:rsidP="00652115">
      <w:pPr>
        <w:spacing w:after="0" w:line="240" w:lineRule="auto"/>
        <w:jc w:val="center"/>
      </w:pPr>
    </w:p>
    <w:p w:rsidR="005622F8" w:rsidRDefault="005622F8" w:rsidP="00652115">
      <w:pPr>
        <w:spacing w:after="0" w:line="240" w:lineRule="auto"/>
        <w:jc w:val="center"/>
      </w:pPr>
      <w:r>
        <w:t xml:space="preserve">To book a place </w:t>
      </w:r>
      <w:r>
        <w:rPr>
          <w:u w:val="single"/>
        </w:rPr>
        <w:t>or ask for further information</w:t>
      </w:r>
      <w:r>
        <w:t>, please call Clare Hollingsworth on 01395-263397 ext2 and leave a message if no answer. Thank you.</w:t>
      </w:r>
    </w:p>
    <w:sectPr w:rsidR="005622F8" w:rsidSect="00DF0000">
      <w:pgSz w:w="16838" w:h="11906" w:orient="landscape"/>
      <w:pgMar w:top="709" w:right="678" w:bottom="709" w:left="851" w:header="708" w:footer="708" w:gutter="0"/>
      <w:pgBorders w:offsetFrom="page">
        <w:top w:val="triangle1" w:sz="12" w:space="24" w:color="auto"/>
        <w:left w:val="triangle1" w:sz="12" w:space="24" w:color="auto"/>
        <w:bottom w:val="triangle1" w:sz="12" w:space="24" w:color="auto"/>
        <w:right w:val="triangle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F8"/>
    <w:rsid w:val="001F2E25"/>
    <w:rsid w:val="00293CB1"/>
    <w:rsid w:val="00303065"/>
    <w:rsid w:val="005622F8"/>
    <w:rsid w:val="00652115"/>
    <w:rsid w:val="009742A1"/>
    <w:rsid w:val="00B32432"/>
    <w:rsid w:val="00D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EBA67-F7A7-4ADC-9E2F-6130A54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2F8"/>
  </w:style>
  <w:style w:type="paragraph" w:styleId="Heading3">
    <w:name w:val="heading 3"/>
    <w:basedOn w:val="Normal"/>
    <w:link w:val="Heading3Char"/>
    <w:uiPriority w:val="9"/>
    <w:qFormat/>
    <w:rsid w:val="0056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622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5622F8"/>
  </w:style>
  <w:style w:type="character" w:styleId="Hyperlink">
    <w:name w:val="Hyperlink"/>
    <w:basedOn w:val="DefaultParagraphFont"/>
    <w:uiPriority w:val="99"/>
    <w:semiHidden/>
    <w:unhideWhenUsed/>
    <w:rsid w:val="005622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00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ywell.com/how-not-to-argue-with-gifted-children-1449080" TargetMode="External"/><Relationship Id="rId4" Type="http://schemas.openxmlformats.org/officeDocument/2006/relationships/hyperlink" Target="https://www.verywell.com/asynchronous-development-1449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Sarah White</cp:lastModifiedBy>
  <cp:revision>2</cp:revision>
  <cp:lastPrinted>2019-03-25T08:33:00Z</cp:lastPrinted>
  <dcterms:created xsi:type="dcterms:W3CDTF">2019-03-25T08:33:00Z</dcterms:created>
  <dcterms:modified xsi:type="dcterms:W3CDTF">2019-03-25T08:33:00Z</dcterms:modified>
</cp:coreProperties>
</file>